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6B" w:rsidRPr="00AC736B" w:rsidRDefault="00AC736B" w:rsidP="00AC736B">
      <w:pPr>
        <w:spacing w:after="120"/>
        <w:rPr>
          <w:rFonts w:ascii="Times New Roman" w:hAnsi="Times New Roman"/>
          <w:sz w:val="22"/>
        </w:rPr>
      </w:pPr>
      <w:r w:rsidRPr="00AC736B">
        <w:rPr>
          <w:rFonts w:ascii="Times New Roman" w:hAnsi="Times New Roman"/>
          <w:sz w:val="22"/>
        </w:rPr>
        <w:t xml:space="preserve">D. </w:t>
      </w:r>
      <w:proofErr w:type="spellStart"/>
      <w:r w:rsidRPr="00AC736B">
        <w:rPr>
          <w:rFonts w:ascii="Times New Roman" w:hAnsi="Times New Roman"/>
          <w:sz w:val="22"/>
        </w:rPr>
        <w:t>Savoie</w:t>
      </w:r>
      <w:proofErr w:type="spellEnd"/>
      <w:r w:rsidRPr="00AC736B">
        <w:rPr>
          <w:rFonts w:ascii="Times New Roman" w:hAnsi="Times New Roman"/>
          <w:sz w:val="22"/>
        </w:rPr>
        <w:t xml:space="preserve">, </w:t>
      </w:r>
      <w:r w:rsidRPr="00AC736B">
        <w:rPr>
          <w:rFonts w:ascii="Times New Roman" w:hAnsi="Times New Roman"/>
          <w:i/>
          <w:sz w:val="22"/>
        </w:rPr>
        <w:t xml:space="preserve">Breaking the Bargain: Public Servants, Ministers, and Parliament </w:t>
      </w:r>
      <w:r w:rsidRPr="00AC736B">
        <w:rPr>
          <w:rFonts w:ascii="Times New Roman" w:hAnsi="Times New Roman"/>
          <w:sz w:val="22"/>
        </w:rPr>
        <w:t>(Toronto UTP, 2003) [read chapters 1, 6-7, 10]</w:t>
      </w:r>
    </w:p>
    <w:p w:rsidR="00AC736B" w:rsidRPr="00AC736B" w:rsidRDefault="00AC736B" w:rsidP="00AC736B">
      <w:pPr>
        <w:spacing w:after="120"/>
        <w:rPr>
          <w:rFonts w:ascii="Times New Roman" w:hAnsi="Times New Roman"/>
          <w:sz w:val="22"/>
        </w:rPr>
      </w:pPr>
    </w:p>
    <w:p w:rsidR="00AC736B" w:rsidRPr="00AC736B" w:rsidRDefault="00AC736B" w:rsidP="00AC736B">
      <w:pPr>
        <w:spacing w:after="120"/>
        <w:rPr>
          <w:rFonts w:ascii="Times New Roman" w:hAnsi="Times New Roman"/>
          <w:b/>
          <w:sz w:val="22"/>
        </w:rPr>
      </w:pPr>
      <w:r w:rsidRPr="00AC736B">
        <w:rPr>
          <w:rFonts w:ascii="Times New Roman" w:hAnsi="Times New Roman"/>
          <w:b/>
          <w:sz w:val="22"/>
        </w:rPr>
        <w:t>Chapter 1</w:t>
      </w:r>
    </w:p>
    <w:p w:rsidR="00AC736B" w:rsidRPr="00AC736B" w:rsidRDefault="00AC736B" w:rsidP="00AC736B">
      <w:pPr>
        <w:pStyle w:val="ListParagraph"/>
        <w:numPr>
          <w:ilvl w:val="0"/>
          <w:numId w:val="1"/>
        </w:numPr>
        <w:rPr>
          <w:rFonts w:ascii="Times New Roman" w:hAnsi="Times New Roman"/>
          <w:sz w:val="22"/>
        </w:rPr>
      </w:pPr>
      <w:r w:rsidRPr="00AC736B">
        <w:rPr>
          <w:rFonts w:ascii="Times New Roman" w:hAnsi="Times New Roman"/>
          <w:sz w:val="22"/>
        </w:rPr>
        <w:t>Book explores territory between elected and permanent government officials</w:t>
      </w:r>
    </w:p>
    <w:p w:rsidR="00AC736B" w:rsidRPr="00AC736B" w:rsidRDefault="00AC736B" w:rsidP="00AC736B">
      <w:pPr>
        <w:pStyle w:val="ListParagraph"/>
        <w:numPr>
          <w:ilvl w:val="0"/>
          <w:numId w:val="1"/>
        </w:numPr>
        <w:rPr>
          <w:rFonts w:ascii="Times New Roman" w:hAnsi="Times New Roman"/>
          <w:sz w:val="22"/>
        </w:rPr>
      </w:pPr>
      <w:r w:rsidRPr="00AC736B">
        <w:rPr>
          <w:rFonts w:ascii="Times New Roman" w:hAnsi="Times New Roman"/>
          <w:sz w:val="22"/>
        </w:rPr>
        <w:t xml:space="preserve">The </w:t>
      </w:r>
      <w:r w:rsidRPr="00AC736B">
        <w:rPr>
          <w:rFonts w:ascii="Times New Roman" w:hAnsi="Times New Roman"/>
          <w:b/>
          <w:sz w:val="22"/>
        </w:rPr>
        <w:t>traditional bargain:</w:t>
      </w:r>
      <w:r w:rsidRPr="00AC736B">
        <w:rPr>
          <w:rFonts w:ascii="Times New Roman" w:hAnsi="Times New Roman"/>
          <w:sz w:val="22"/>
        </w:rPr>
        <w:t xml:space="preserve"> civil service in Westminster parliamentary system has not constitutional personality or responsibility distinct from government of the day – Ministers have final say, as they are ultimately accountable to Parliament and to the public </w:t>
      </w:r>
    </w:p>
    <w:p w:rsidR="00AC736B" w:rsidRDefault="00AC736B" w:rsidP="00AC736B">
      <w:pPr>
        <w:pStyle w:val="ListParagraph"/>
        <w:numPr>
          <w:ilvl w:val="1"/>
          <w:numId w:val="1"/>
        </w:numPr>
        <w:rPr>
          <w:rFonts w:ascii="Times New Roman" w:hAnsi="Times New Roman"/>
          <w:sz w:val="22"/>
        </w:rPr>
      </w:pPr>
      <w:r w:rsidRPr="00AC736B">
        <w:rPr>
          <w:rFonts w:ascii="Times New Roman" w:hAnsi="Times New Roman"/>
          <w:sz w:val="22"/>
        </w:rPr>
        <w:t>Doctrine of Ministerial responsibilit</w:t>
      </w:r>
      <w:r>
        <w:rPr>
          <w:rFonts w:ascii="Times New Roman" w:hAnsi="Times New Roman"/>
          <w:sz w:val="22"/>
        </w:rPr>
        <w:t>y</w:t>
      </w:r>
    </w:p>
    <w:p w:rsidR="00AC736B" w:rsidRDefault="00AC736B" w:rsidP="00AC736B">
      <w:pPr>
        <w:pStyle w:val="ListParagraph"/>
        <w:numPr>
          <w:ilvl w:val="1"/>
          <w:numId w:val="1"/>
        </w:numPr>
        <w:rPr>
          <w:rFonts w:ascii="Times New Roman" w:hAnsi="Times New Roman"/>
          <w:sz w:val="22"/>
        </w:rPr>
      </w:pPr>
      <w:r>
        <w:rPr>
          <w:rFonts w:ascii="Times New Roman" w:hAnsi="Times New Roman"/>
          <w:sz w:val="22"/>
        </w:rPr>
        <w:t>Under the absence of formal rules (in constitution or elsewhere), politicians and public servants struck a ‘bargain’ or an understanding over their respective duties – in this understanding, public servants exchanged overt partisanship, some political rights, and a public profile in return for a permanent career (or at least indefinite tenure), anonymity, selection by merit, etc, such that they did not have to pay close attention to their own material well-being</w:t>
      </w:r>
    </w:p>
    <w:p w:rsidR="00AC736B" w:rsidRDefault="00AC736B" w:rsidP="00AC736B">
      <w:pPr>
        <w:pStyle w:val="ListParagraph"/>
        <w:ind w:left="1440"/>
        <w:rPr>
          <w:rFonts w:ascii="Times New Roman" w:hAnsi="Times New Roman"/>
          <w:sz w:val="22"/>
        </w:rPr>
      </w:pPr>
    </w:p>
    <w:p w:rsidR="005E329F" w:rsidRDefault="00AC736B" w:rsidP="00AC736B">
      <w:pPr>
        <w:pStyle w:val="ListParagraph"/>
        <w:numPr>
          <w:ilvl w:val="0"/>
          <w:numId w:val="1"/>
        </w:numPr>
        <w:rPr>
          <w:rFonts w:ascii="Times New Roman" w:hAnsi="Times New Roman"/>
          <w:sz w:val="22"/>
        </w:rPr>
      </w:pPr>
      <w:r>
        <w:rPr>
          <w:rFonts w:ascii="Times New Roman" w:hAnsi="Times New Roman"/>
          <w:sz w:val="22"/>
        </w:rPr>
        <w:t>Problems with the bargain: some view the singling out of the federal (and other) bureaucracy in this way to be without reason/merit. Some politicians believe that bureaucrats have come to dominate the policy-making process without being accountable for their actions. The traditional bargain becoming unglued.</w:t>
      </w:r>
    </w:p>
    <w:p w:rsidR="005E329F" w:rsidRDefault="005E329F" w:rsidP="005E329F">
      <w:pPr>
        <w:pStyle w:val="ListParagraph"/>
        <w:numPr>
          <w:ilvl w:val="1"/>
          <w:numId w:val="1"/>
        </w:numPr>
        <w:rPr>
          <w:rFonts w:ascii="Times New Roman" w:hAnsi="Times New Roman"/>
          <w:sz w:val="22"/>
        </w:rPr>
      </w:pPr>
      <w:r>
        <w:rPr>
          <w:rFonts w:ascii="Times New Roman" w:hAnsi="Times New Roman"/>
          <w:sz w:val="22"/>
        </w:rPr>
        <w:t>Ministerial responsibility has been tossed aside when convenient – Ministers won’t necessarily protect the civil service</w:t>
      </w:r>
    </w:p>
    <w:p w:rsidR="000365E3" w:rsidRDefault="005E329F" w:rsidP="005E329F">
      <w:pPr>
        <w:pStyle w:val="ListParagraph"/>
        <w:numPr>
          <w:ilvl w:val="1"/>
          <w:numId w:val="1"/>
        </w:numPr>
        <w:rPr>
          <w:rFonts w:ascii="Times New Roman" w:hAnsi="Times New Roman"/>
          <w:sz w:val="22"/>
        </w:rPr>
      </w:pPr>
      <w:r>
        <w:rPr>
          <w:rFonts w:ascii="Times New Roman" w:hAnsi="Times New Roman"/>
          <w:sz w:val="22"/>
        </w:rPr>
        <w:t>Assumptions of an apolitical civil service have been long challenged</w:t>
      </w:r>
    </w:p>
    <w:p w:rsidR="000365E3" w:rsidRDefault="000365E3" w:rsidP="005E329F">
      <w:pPr>
        <w:pStyle w:val="ListParagraph"/>
        <w:numPr>
          <w:ilvl w:val="1"/>
          <w:numId w:val="1"/>
        </w:numPr>
        <w:rPr>
          <w:rFonts w:ascii="Times New Roman" w:hAnsi="Times New Roman"/>
          <w:sz w:val="22"/>
        </w:rPr>
      </w:pPr>
      <w:r>
        <w:rPr>
          <w:rFonts w:ascii="Times New Roman" w:hAnsi="Times New Roman"/>
          <w:sz w:val="22"/>
        </w:rPr>
        <w:t>Politicians may applaud NPM but they have not readily embraced it (in reality)</w:t>
      </w:r>
    </w:p>
    <w:p w:rsidR="000365E3" w:rsidRDefault="000365E3" w:rsidP="000365E3">
      <w:pPr>
        <w:pStyle w:val="ListParagraph"/>
        <w:ind w:left="1440"/>
        <w:rPr>
          <w:rFonts w:ascii="Times New Roman" w:hAnsi="Times New Roman"/>
          <w:sz w:val="22"/>
        </w:rPr>
      </w:pPr>
    </w:p>
    <w:p w:rsidR="000365E3" w:rsidRDefault="000365E3" w:rsidP="000365E3">
      <w:pPr>
        <w:pStyle w:val="ListParagraph"/>
        <w:numPr>
          <w:ilvl w:val="0"/>
          <w:numId w:val="1"/>
        </w:numPr>
        <w:rPr>
          <w:rFonts w:ascii="Times New Roman" w:hAnsi="Times New Roman"/>
          <w:sz w:val="22"/>
        </w:rPr>
      </w:pPr>
      <w:r>
        <w:rPr>
          <w:rFonts w:ascii="Times New Roman" w:hAnsi="Times New Roman"/>
          <w:sz w:val="22"/>
        </w:rPr>
        <w:t xml:space="preserve">NPM as described by </w:t>
      </w:r>
      <w:proofErr w:type="spellStart"/>
      <w:r>
        <w:rPr>
          <w:rFonts w:ascii="Times New Roman" w:hAnsi="Times New Roman"/>
          <w:sz w:val="22"/>
        </w:rPr>
        <w:t>Savoie</w:t>
      </w:r>
      <w:proofErr w:type="spellEnd"/>
      <w:r>
        <w:rPr>
          <w:rFonts w:ascii="Times New Roman" w:hAnsi="Times New Roman"/>
          <w:sz w:val="22"/>
        </w:rPr>
        <w:t>:</w:t>
      </w:r>
    </w:p>
    <w:p w:rsidR="000365E3" w:rsidRDefault="000365E3" w:rsidP="000365E3">
      <w:pPr>
        <w:pStyle w:val="ListParagraph"/>
        <w:numPr>
          <w:ilvl w:val="1"/>
          <w:numId w:val="1"/>
        </w:numPr>
        <w:rPr>
          <w:rFonts w:ascii="Times New Roman" w:hAnsi="Times New Roman"/>
          <w:sz w:val="22"/>
        </w:rPr>
      </w:pPr>
      <w:r>
        <w:rPr>
          <w:rFonts w:ascii="Times New Roman" w:hAnsi="Times New Roman"/>
          <w:sz w:val="22"/>
        </w:rPr>
        <w:t xml:space="preserve">Movement focuses on empowering ‘customers,’ ‘consumers’ and ‘clients’ – who, unlike citizens, </w:t>
      </w:r>
      <w:r w:rsidRPr="000365E3">
        <w:rPr>
          <w:rFonts w:ascii="Times New Roman" w:hAnsi="Times New Roman"/>
          <w:sz w:val="22"/>
        </w:rPr>
        <w:t xml:space="preserve">will force bureaucrats </w:t>
      </w:r>
      <w:r>
        <w:rPr>
          <w:rFonts w:ascii="Times New Roman" w:hAnsi="Times New Roman"/>
          <w:sz w:val="22"/>
        </w:rPr>
        <w:t>to deal directly with their complaints and showcase weak points in the government policy/administration</w:t>
      </w:r>
    </w:p>
    <w:p w:rsidR="000365E3" w:rsidRDefault="000365E3" w:rsidP="000365E3">
      <w:pPr>
        <w:pStyle w:val="ListParagraph"/>
        <w:numPr>
          <w:ilvl w:val="1"/>
          <w:numId w:val="1"/>
        </w:numPr>
        <w:rPr>
          <w:rFonts w:ascii="Times New Roman" w:hAnsi="Times New Roman"/>
          <w:sz w:val="22"/>
        </w:rPr>
      </w:pPr>
      <w:proofErr w:type="spellStart"/>
      <w:r>
        <w:rPr>
          <w:rFonts w:ascii="Times New Roman" w:hAnsi="Times New Roman"/>
          <w:sz w:val="22"/>
        </w:rPr>
        <w:t>NPM’s</w:t>
      </w:r>
      <w:proofErr w:type="spellEnd"/>
      <w:r>
        <w:rPr>
          <w:rFonts w:ascii="Times New Roman" w:hAnsi="Times New Roman"/>
          <w:sz w:val="22"/>
        </w:rPr>
        <w:t xml:space="preserve"> goal is to break down formal systems of control and instill a new ‘bias for action’ in </w:t>
      </w:r>
      <w:proofErr w:type="spellStart"/>
      <w:r>
        <w:rPr>
          <w:rFonts w:ascii="Times New Roman" w:hAnsi="Times New Roman"/>
          <w:sz w:val="22"/>
        </w:rPr>
        <w:t>govt</w:t>
      </w:r>
      <w:proofErr w:type="spellEnd"/>
      <w:r>
        <w:rPr>
          <w:rFonts w:ascii="Times New Roman" w:hAnsi="Times New Roman"/>
          <w:sz w:val="22"/>
        </w:rPr>
        <w:t xml:space="preserve"> bureaucracies while ensuring a leaner, more frugal </w:t>
      </w:r>
      <w:proofErr w:type="spellStart"/>
      <w:r>
        <w:rPr>
          <w:rFonts w:ascii="Times New Roman" w:hAnsi="Times New Roman"/>
          <w:sz w:val="22"/>
        </w:rPr>
        <w:t>govt</w:t>
      </w:r>
      <w:proofErr w:type="spellEnd"/>
    </w:p>
    <w:p w:rsidR="000365E3" w:rsidRPr="000365E3" w:rsidRDefault="000365E3" w:rsidP="000365E3">
      <w:pPr>
        <w:pStyle w:val="ListParagraph"/>
        <w:ind w:left="1440"/>
        <w:rPr>
          <w:rFonts w:ascii="Times New Roman" w:hAnsi="Times New Roman"/>
          <w:sz w:val="22"/>
        </w:rPr>
      </w:pPr>
    </w:p>
    <w:p w:rsidR="000365E3" w:rsidRDefault="000365E3" w:rsidP="000365E3">
      <w:pPr>
        <w:pStyle w:val="ListParagraph"/>
        <w:numPr>
          <w:ilvl w:val="0"/>
          <w:numId w:val="1"/>
        </w:numPr>
        <w:rPr>
          <w:rFonts w:ascii="Times New Roman" w:hAnsi="Times New Roman"/>
          <w:sz w:val="22"/>
        </w:rPr>
      </w:pPr>
      <w:r>
        <w:rPr>
          <w:rFonts w:ascii="Times New Roman" w:hAnsi="Times New Roman"/>
          <w:sz w:val="22"/>
        </w:rPr>
        <w:t xml:space="preserve">Book tests several hypotheses (too many!) </w:t>
      </w:r>
    </w:p>
    <w:p w:rsidR="000365E3" w:rsidRDefault="000365E3" w:rsidP="000365E3">
      <w:pPr>
        <w:rPr>
          <w:rFonts w:ascii="Times New Roman" w:hAnsi="Times New Roman"/>
          <w:b/>
          <w:sz w:val="22"/>
        </w:rPr>
      </w:pPr>
      <w:r>
        <w:rPr>
          <w:rFonts w:ascii="Times New Roman" w:hAnsi="Times New Roman"/>
          <w:b/>
          <w:sz w:val="22"/>
        </w:rPr>
        <w:t>Chapter 6</w:t>
      </w:r>
      <w:r w:rsidR="00CB34CC">
        <w:rPr>
          <w:rFonts w:ascii="Times New Roman" w:hAnsi="Times New Roman"/>
          <w:b/>
          <w:sz w:val="22"/>
        </w:rPr>
        <w:t>: Looking Elsewhere for Policy Advice</w:t>
      </w:r>
    </w:p>
    <w:p w:rsidR="000365E3" w:rsidRPr="000365E3" w:rsidRDefault="000365E3" w:rsidP="000365E3">
      <w:pPr>
        <w:pStyle w:val="ListParagraph"/>
        <w:numPr>
          <w:ilvl w:val="0"/>
          <w:numId w:val="1"/>
        </w:numPr>
        <w:rPr>
          <w:rFonts w:ascii="Times New Roman" w:hAnsi="Times New Roman"/>
          <w:b/>
          <w:sz w:val="22"/>
        </w:rPr>
      </w:pPr>
      <w:r w:rsidRPr="000365E3">
        <w:rPr>
          <w:rFonts w:ascii="Times New Roman" w:hAnsi="Times New Roman"/>
          <w:sz w:val="22"/>
        </w:rPr>
        <w:t xml:space="preserve">Political leaders have come to the conclusion that the civil service lacks the ability/willingness to provide sound and unbiased policy advice, that it has its own agenda, and that they could never secure the kind of advice wanted to ensure that public sector could/would actually change course = so they </w:t>
      </w:r>
      <w:r w:rsidRPr="000365E3">
        <w:rPr>
          <w:rFonts w:ascii="Times New Roman" w:hAnsi="Times New Roman"/>
          <w:b/>
          <w:sz w:val="22"/>
        </w:rPr>
        <w:t>look elsewhere</w:t>
      </w:r>
    </w:p>
    <w:p w:rsidR="00CB34CC" w:rsidRDefault="00CB34CC" w:rsidP="000365E3">
      <w:pPr>
        <w:pStyle w:val="ListParagraph"/>
        <w:numPr>
          <w:ilvl w:val="0"/>
          <w:numId w:val="1"/>
        </w:numPr>
        <w:rPr>
          <w:rFonts w:ascii="Times New Roman" w:hAnsi="Times New Roman"/>
          <w:sz w:val="22"/>
        </w:rPr>
      </w:pPr>
      <w:r>
        <w:rPr>
          <w:rFonts w:ascii="Times New Roman" w:hAnsi="Times New Roman"/>
          <w:b/>
          <w:sz w:val="22"/>
        </w:rPr>
        <w:t>New model</w:t>
      </w:r>
      <w:r>
        <w:rPr>
          <w:rFonts w:ascii="Times New Roman" w:hAnsi="Times New Roman"/>
          <w:sz w:val="22"/>
        </w:rPr>
        <w:t xml:space="preserve"> – forces career officials to look outside their departments to shape new policy measures, the process now much more “porous” and involves many actors. Places/people that information comes from includes:</w:t>
      </w:r>
    </w:p>
    <w:p w:rsidR="00CB34CC" w:rsidRDefault="00CB34CC" w:rsidP="00CB34CC">
      <w:pPr>
        <w:pStyle w:val="ListParagraph"/>
        <w:numPr>
          <w:ilvl w:val="1"/>
          <w:numId w:val="1"/>
        </w:numPr>
        <w:rPr>
          <w:rFonts w:ascii="Times New Roman" w:hAnsi="Times New Roman"/>
          <w:sz w:val="22"/>
        </w:rPr>
      </w:pPr>
      <w:r>
        <w:rPr>
          <w:rFonts w:ascii="Times New Roman" w:hAnsi="Times New Roman"/>
          <w:sz w:val="22"/>
        </w:rPr>
        <w:t>Public-opinion surveys</w:t>
      </w:r>
    </w:p>
    <w:p w:rsidR="00CB34CC" w:rsidRDefault="00CB34CC" w:rsidP="00CB34CC">
      <w:pPr>
        <w:pStyle w:val="ListParagraph"/>
        <w:numPr>
          <w:ilvl w:val="1"/>
          <w:numId w:val="1"/>
        </w:numPr>
        <w:rPr>
          <w:rFonts w:ascii="Times New Roman" w:hAnsi="Times New Roman"/>
          <w:sz w:val="22"/>
        </w:rPr>
      </w:pPr>
      <w:r>
        <w:rPr>
          <w:rFonts w:ascii="Times New Roman" w:hAnsi="Times New Roman"/>
          <w:sz w:val="22"/>
        </w:rPr>
        <w:t>Think-tanks, research institutes, consultants, lobbyists</w:t>
      </w:r>
    </w:p>
    <w:p w:rsidR="00CB34CC" w:rsidRDefault="00CB34CC" w:rsidP="00CB34CC">
      <w:pPr>
        <w:pStyle w:val="ListParagraph"/>
        <w:numPr>
          <w:ilvl w:val="1"/>
          <w:numId w:val="1"/>
        </w:numPr>
        <w:rPr>
          <w:rFonts w:ascii="Times New Roman" w:hAnsi="Times New Roman"/>
          <w:sz w:val="22"/>
        </w:rPr>
      </w:pPr>
      <w:r>
        <w:rPr>
          <w:rFonts w:ascii="Times New Roman" w:hAnsi="Times New Roman"/>
          <w:sz w:val="22"/>
        </w:rPr>
        <w:t>E-government (a more informed public)</w:t>
      </w:r>
    </w:p>
    <w:p w:rsidR="00CB34CC" w:rsidRDefault="00CB34CC" w:rsidP="00CB34CC">
      <w:pPr>
        <w:pStyle w:val="ListParagraph"/>
        <w:rPr>
          <w:rFonts w:ascii="Times New Roman" w:hAnsi="Times New Roman"/>
          <w:sz w:val="22"/>
        </w:rPr>
      </w:pPr>
    </w:p>
    <w:p w:rsidR="00CB34CC" w:rsidRPr="00CB34CC" w:rsidRDefault="00CB34CC" w:rsidP="00CB34CC">
      <w:pPr>
        <w:pStyle w:val="ListParagraph"/>
        <w:numPr>
          <w:ilvl w:val="0"/>
          <w:numId w:val="1"/>
        </w:numPr>
        <w:rPr>
          <w:rFonts w:ascii="Times New Roman" w:hAnsi="Times New Roman"/>
          <w:sz w:val="22"/>
        </w:rPr>
      </w:pPr>
      <w:r>
        <w:rPr>
          <w:rFonts w:ascii="Times New Roman" w:hAnsi="Times New Roman"/>
          <w:sz w:val="22"/>
          <w:u w:val="single"/>
        </w:rPr>
        <w:t>Conclusion</w:t>
      </w:r>
      <w:r>
        <w:rPr>
          <w:rFonts w:ascii="Times New Roman" w:hAnsi="Times New Roman"/>
          <w:sz w:val="22"/>
        </w:rPr>
        <w:t xml:space="preserve">: policy making began to ‘leak’ under Trudeau – moving from line departments to other places. From the 1980s, politicians have made it clear that they want “doers and fixers in </w:t>
      </w:r>
      <w:proofErr w:type="spellStart"/>
      <w:r>
        <w:rPr>
          <w:rFonts w:ascii="Times New Roman" w:hAnsi="Times New Roman"/>
          <w:sz w:val="22"/>
        </w:rPr>
        <w:t>govt</w:t>
      </w:r>
      <w:proofErr w:type="spellEnd"/>
      <w:r>
        <w:rPr>
          <w:rFonts w:ascii="Times New Roman" w:hAnsi="Times New Roman"/>
          <w:sz w:val="22"/>
        </w:rPr>
        <w:t>, not thinkers, and that they and their partisan advisors would deal with policy.” New model has replaced old, and in its wake left a badly bruised public service (low morale, etc)</w:t>
      </w:r>
      <w:r w:rsidR="000365E3" w:rsidRPr="000365E3">
        <w:rPr>
          <w:rFonts w:ascii="Times New Roman" w:hAnsi="Times New Roman"/>
          <w:b/>
          <w:sz w:val="22"/>
        </w:rPr>
        <w:t xml:space="preserve"> </w:t>
      </w:r>
    </w:p>
    <w:p w:rsidR="00CB34CC" w:rsidRDefault="00CB34CC" w:rsidP="00CB34CC">
      <w:pPr>
        <w:rPr>
          <w:rFonts w:ascii="Times New Roman" w:hAnsi="Times New Roman"/>
          <w:b/>
          <w:sz w:val="22"/>
        </w:rPr>
      </w:pPr>
      <w:r>
        <w:rPr>
          <w:rFonts w:ascii="Times New Roman" w:hAnsi="Times New Roman"/>
          <w:b/>
          <w:sz w:val="22"/>
        </w:rPr>
        <w:t>Chapter 7: Deputy Ministers and Management</w:t>
      </w:r>
    </w:p>
    <w:p w:rsidR="00CB34CC" w:rsidRPr="00CB34CC" w:rsidRDefault="00CB34CC" w:rsidP="00CB34CC">
      <w:pPr>
        <w:pStyle w:val="ListParagraph"/>
        <w:numPr>
          <w:ilvl w:val="0"/>
          <w:numId w:val="1"/>
        </w:numPr>
        <w:rPr>
          <w:rFonts w:ascii="Times New Roman" w:hAnsi="Times New Roman"/>
          <w:sz w:val="22"/>
        </w:rPr>
      </w:pPr>
      <w:r w:rsidRPr="00CB34CC">
        <w:rPr>
          <w:rFonts w:ascii="Times New Roman" w:hAnsi="Times New Roman"/>
          <w:sz w:val="22"/>
        </w:rPr>
        <w:t>Deputy Ministers – who are they?</w:t>
      </w:r>
    </w:p>
    <w:p w:rsidR="00474B75" w:rsidRDefault="00CB34CC" w:rsidP="00CB34CC">
      <w:pPr>
        <w:pStyle w:val="ListParagraph"/>
        <w:numPr>
          <w:ilvl w:val="1"/>
          <w:numId w:val="1"/>
        </w:numPr>
        <w:rPr>
          <w:rFonts w:ascii="Times New Roman" w:hAnsi="Times New Roman"/>
          <w:sz w:val="22"/>
        </w:rPr>
      </w:pPr>
      <w:r>
        <w:rPr>
          <w:rFonts w:ascii="Times New Roman" w:hAnsi="Times New Roman"/>
          <w:sz w:val="22"/>
        </w:rPr>
        <w:t>“The DM is one of the most important players in Canada’s political system” (</w:t>
      </w:r>
      <w:proofErr w:type="spellStart"/>
      <w:r>
        <w:rPr>
          <w:rFonts w:ascii="Times New Roman" w:hAnsi="Times New Roman"/>
          <w:sz w:val="22"/>
        </w:rPr>
        <w:t>Bourgault</w:t>
      </w:r>
      <w:proofErr w:type="spellEnd"/>
      <w:r>
        <w:rPr>
          <w:rFonts w:ascii="Times New Roman" w:hAnsi="Times New Roman"/>
          <w:sz w:val="22"/>
        </w:rPr>
        <w:t xml:space="preserve"> and Dion, 1991) yet they maintain a very low profile publicly.</w:t>
      </w:r>
    </w:p>
    <w:p w:rsidR="00474B75" w:rsidRDefault="00474B75" w:rsidP="00CB34CC">
      <w:pPr>
        <w:pStyle w:val="ListParagraph"/>
        <w:numPr>
          <w:ilvl w:val="1"/>
          <w:numId w:val="1"/>
        </w:numPr>
        <w:rPr>
          <w:rFonts w:ascii="Times New Roman" w:hAnsi="Times New Roman"/>
          <w:sz w:val="22"/>
        </w:rPr>
      </w:pPr>
      <w:r>
        <w:rPr>
          <w:rFonts w:ascii="Times New Roman" w:hAnsi="Times New Roman"/>
          <w:sz w:val="22"/>
        </w:rPr>
        <w:t>They occupy a strange place in the bureaucracy – half in the political world, and half in the bureaucratic world</w:t>
      </w:r>
    </w:p>
    <w:p w:rsidR="00474B75" w:rsidRDefault="00474B75" w:rsidP="00474B75">
      <w:pPr>
        <w:pStyle w:val="ListParagraph"/>
        <w:numPr>
          <w:ilvl w:val="0"/>
          <w:numId w:val="1"/>
        </w:numPr>
        <w:rPr>
          <w:rFonts w:ascii="Times New Roman" w:hAnsi="Times New Roman"/>
          <w:sz w:val="22"/>
        </w:rPr>
      </w:pPr>
      <w:proofErr w:type="spellStart"/>
      <w:r>
        <w:rPr>
          <w:rFonts w:ascii="Times New Roman" w:hAnsi="Times New Roman"/>
          <w:sz w:val="22"/>
        </w:rPr>
        <w:t>DMs</w:t>
      </w:r>
      <w:proofErr w:type="spellEnd"/>
      <w:r>
        <w:rPr>
          <w:rFonts w:ascii="Times New Roman" w:hAnsi="Times New Roman"/>
          <w:sz w:val="22"/>
        </w:rPr>
        <w:t xml:space="preserve"> readily acknowledge that the nature of their jobs has changed in recent years</w:t>
      </w:r>
    </w:p>
    <w:p w:rsidR="00474B75" w:rsidRDefault="00474B75" w:rsidP="00474B75">
      <w:pPr>
        <w:pStyle w:val="ListParagraph"/>
        <w:numPr>
          <w:ilvl w:val="0"/>
          <w:numId w:val="1"/>
        </w:numPr>
        <w:rPr>
          <w:rFonts w:ascii="Times New Roman" w:hAnsi="Times New Roman"/>
          <w:sz w:val="22"/>
        </w:rPr>
      </w:pPr>
      <w:r>
        <w:rPr>
          <w:rFonts w:ascii="Times New Roman" w:hAnsi="Times New Roman"/>
          <w:sz w:val="22"/>
        </w:rPr>
        <w:t>PCO document outlining the role of the DM suggests 3 main categories of the job:</w:t>
      </w:r>
    </w:p>
    <w:p w:rsidR="00474B75" w:rsidRDefault="00474B75" w:rsidP="00474B75">
      <w:pPr>
        <w:pStyle w:val="ListParagraph"/>
        <w:numPr>
          <w:ilvl w:val="0"/>
          <w:numId w:val="2"/>
        </w:numPr>
        <w:rPr>
          <w:rFonts w:ascii="Times New Roman" w:hAnsi="Times New Roman"/>
          <w:sz w:val="22"/>
        </w:rPr>
      </w:pPr>
      <w:r>
        <w:rPr>
          <w:rFonts w:ascii="Times New Roman" w:hAnsi="Times New Roman"/>
          <w:sz w:val="22"/>
        </w:rPr>
        <w:t xml:space="preserve">Supporting the collective management responsibilities of the </w:t>
      </w:r>
      <w:proofErr w:type="spellStart"/>
      <w:r>
        <w:rPr>
          <w:rFonts w:ascii="Times New Roman" w:hAnsi="Times New Roman"/>
          <w:sz w:val="22"/>
        </w:rPr>
        <w:t>govt</w:t>
      </w:r>
      <w:proofErr w:type="spellEnd"/>
      <w:r>
        <w:rPr>
          <w:rFonts w:ascii="Times New Roman" w:hAnsi="Times New Roman"/>
          <w:sz w:val="22"/>
        </w:rPr>
        <w:t>;</w:t>
      </w:r>
    </w:p>
    <w:p w:rsidR="00474B75" w:rsidRDefault="00474B75" w:rsidP="00474B75">
      <w:pPr>
        <w:pStyle w:val="ListParagraph"/>
        <w:numPr>
          <w:ilvl w:val="0"/>
          <w:numId w:val="2"/>
        </w:numPr>
        <w:rPr>
          <w:rFonts w:ascii="Times New Roman" w:hAnsi="Times New Roman"/>
          <w:sz w:val="22"/>
        </w:rPr>
      </w:pPr>
      <w:r>
        <w:rPr>
          <w:rFonts w:ascii="Times New Roman" w:hAnsi="Times New Roman"/>
          <w:sz w:val="22"/>
        </w:rPr>
        <w:t xml:space="preserve">Providing policy advice to the minister and the government; and </w:t>
      </w:r>
    </w:p>
    <w:p w:rsidR="00474B75" w:rsidRDefault="00474B75" w:rsidP="00474B75">
      <w:pPr>
        <w:pStyle w:val="ListParagraph"/>
        <w:numPr>
          <w:ilvl w:val="0"/>
          <w:numId w:val="2"/>
        </w:numPr>
        <w:rPr>
          <w:rFonts w:ascii="Times New Roman" w:hAnsi="Times New Roman"/>
          <w:sz w:val="22"/>
        </w:rPr>
      </w:pPr>
      <w:r>
        <w:rPr>
          <w:rFonts w:ascii="Times New Roman" w:hAnsi="Times New Roman"/>
          <w:sz w:val="22"/>
        </w:rPr>
        <w:t>Managing the internal operations of the department on behalf of the minister</w:t>
      </w:r>
    </w:p>
    <w:p w:rsidR="00474B75" w:rsidRPr="00474B75" w:rsidRDefault="00474B75" w:rsidP="00474B75">
      <w:pPr>
        <w:pStyle w:val="ListParagraph"/>
        <w:numPr>
          <w:ilvl w:val="0"/>
          <w:numId w:val="1"/>
        </w:numPr>
        <w:rPr>
          <w:rFonts w:ascii="Times New Roman" w:hAnsi="Times New Roman"/>
          <w:sz w:val="22"/>
        </w:rPr>
      </w:pPr>
      <w:r w:rsidRPr="00474B75">
        <w:rPr>
          <w:rFonts w:ascii="Times New Roman" w:hAnsi="Times New Roman"/>
          <w:sz w:val="22"/>
        </w:rPr>
        <w:t>Their role has changed significantly with the broken bargain, and with NPM more generally</w:t>
      </w:r>
    </w:p>
    <w:p w:rsidR="00474B75" w:rsidRDefault="00474B75" w:rsidP="00474B75">
      <w:pPr>
        <w:pStyle w:val="ListParagraph"/>
        <w:rPr>
          <w:rFonts w:ascii="Times New Roman" w:hAnsi="Times New Roman"/>
          <w:sz w:val="22"/>
        </w:rPr>
      </w:pPr>
    </w:p>
    <w:p w:rsidR="00474B75" w:rsidRDefault="00474B75" w:rsidP="00474B75">
      <w:pPr>
        <w:rPr>
          <w:rFonts w:ascii="Times New Roman" w:hAnsi="Times New Roman"/>
          <w:b/>
          <w:sz w:val="22"/>
        </w:rPr>
      </w:pPr>
      <w:r>
        <w:rPr>
          <w:rFonts w:ascii="Times New Roman" w:hAnsi="Times New Roman"/>
          <w:b/>
          <w:sz w:val="22"/>
        </w:rPr>
        <w:t>Chapter 10: Redefining Accountability</w:t>
      </w:r>
    </w:p>
    <w:p w:rsidR="009A146F" w:rsidRPr="009A146F" w:rsidRDefault="009A146F" w:rsidP="009A146F">
      <w:pPr>
        <w:pStyle w:val="ListParagraph"/>
        <w:numPr>
          <w:ilvl w:val="0"/>
          <w:numId w:val="1"/>
        </w:numPr>
        <w:rPr>
          <w:rFonts w:ascii="Times New Roman" w:hAnsi="Times New Roman"/>
          <w:sz w:val="22"/>
        </w:rPr>
      </w:pPr>
      <w:r w:rsidRPr="009A146F">
        <w:rPr>
          <w:rFonts w:ascii="Times New Roman" w:hAnsi="Times New Roman"/>
          <w:sz w:val="22"/>
        </w:rPr>
        <w:t xml:space="preserve">Boundaries in </w:t>
      </w:r>
      <w:proofErr w:type="spellStart"/>
      <w:r w:rsidRPr="009A146F">
        <w:rPr>
          <w:rFonts w:ascii="Times New Roman" w:hAnsi="Times New Roman"/>
          <w:sz w:val="22"/>
        </w:rPr>
        <w:t>Cdn</w:t>
      </w:r>
      <w:proofErr w:type="spellEnd"/>
      <w:r w:rsidRPr="009A146F">
        <w:rPr>
          <w:rFonts w:ascii="Times New Roman" w:hAnsi="Times New Roman"/>
          <w:sz w:val="22"/>
        </w:rPr>
        <w:t xml:space="preserve"> politics and administration have been assaulted from all directions in recent years, through access-to-information legislation, E-government, the media, increasing numbers of partisan staffers, </w:t>
      </w:r>
      <w:r w:rsidR="00DE4081">
        <w:rPr>
          <w:rFonts w:ascii="Times New Roman" w:hAnsi="Times New Roman"/>
          <w:sz w:val="22"/>
        </w:rPr>
        <w:t xml:space="preserve">new-public management more generally, </w:t>
      </w:r>
      <w:r w:rsidRPr="009A146F">
        <w:rPr>
          <w:rFonts w:ascii="Times New Roman" w:hAnsi="Times New Roman"/>
          <w:sz w:val="22"/>
        </w:rPr>
        <w:t>etc.</w:t>
      </w:r>
    </w:p>
    <w:p w:rsidR="00DE4081" w:rsidRDefault="006E3375" w:rsidP="009A146F">
      <w:pPr>
        <w:pStyle w:val="ListParagraph"/>
        <w:numPr>
          <w:ilvl w:val="0"/>
          <w:numId w:val="1"/>
        </w:numPr>
        <w:rPr>
          <w:rFonts w:ascii="Times New Roman" w:hAnsi="Times New Roman"/>
          <w:sz w:val="22"/>
        </w:rPr>
      </w:pPr>
      <w:proofErr w:type="spellStart"/>
      <w:r>
        <w:rPr>
          <w:rFonts w:ascii="Times New Roman" w:hAnsi="Times New Roman"/>
          <w:sz w:val="22"/>
        </w:rPr>
        <w:t>Savoie</w:t>
      </w:r>
      <w:proofErr w:type="spellEnd"/>
      <w:r>
        <w:rPr>
          <w:rFonts w:ascii="Times New Roman" w:hAnsi="Times New Roman"/>
          <w:sz w:val="22"/>
        </w:rPr>
        <w:t xml:space="preserve"> raises a number of prescriptions for possible change – finishing with </w:t>
      </w:r>
      <w:r>
        <w:rPr>
          <w:rFonts w:ascii="Times New Roman" w:hAnsi="Times New Roman"/>
          <w:i/>
          <w:sz w:val="22"/>
        </w:rPr>
        <w:t>Looking to Canadians</w:t>
      </w:r>
      <w:r>
        <w:rPr>
          <w:rFonts w:ascii="Times New Roman" w:hAnsi="Times New Roman"/>
          <w:sz w:val="22"/>
        </w:rPr>
        <w:t xml:space="preserve"> – in which he suggests that ultimately it is </w:t>
      </w:r>
      <w:proofErr w:type="spellStart"/>
      <w:r>
        <w:rPr>
          <w:rFonts w:ascii="Times New Roman" w:hAnsi="Times New Roman"/>
          <w:sz w:val="22"/>
        </w:rPr>
        <w:t>Cdns</w:t>
      </w:r>
      <w:proofErr w:type="spellEnd"/>
      <w:r>
        <w:rPr>
          <w:rFonts w:ascii="Times New Roman" w:hAnsi="Times New Roman"/>
          <w:sz w:val="22"/>
        </w:rPr>
        <w:t xml:space="preserve"> themselves who must make their political and administrative institutions work better and impose requirements for how the political and policy spaces now emerging should operate</w:t>
      </w:r>
    </w:p>
    <w:p w:rsidR="00AC736B" w:rsidRPr="009A146F" w:rsidRDefault="00AC736B" w:rsidP="006E3375">
      <w:pPr>
        <w:pStyle w:val="ListParagraph"/>
        <w:ind w:left="1440"/>
        <w:rPr>
          <w:rFonts w:ascii="Times New Roman" w:hAnsi="Times New Roman"/>
          <w:sz w:val="22"/>
        </w:rPr>
      </w:pPr>
    </w:p>
    <w:sectPr w:rsidR="00AC736B" w:rsidRPr="009A146F" w:rsidSect="00AC736B">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436BE"/>
    <w:multiLevelType w:val="hybridMultilevel"/>
    <w:tmpl w:val="ED1602E8"/>
    <w:lvl w:ilvl="0" w:tplc="6322646C">
      <w:start w:val="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1B3533"/>
    <w:multiLevelType w:val="hybridMultilevel"/>
    <w:tmpl w:val="4F6656CE"/>
    <w:lvl w:ilvl="0" w:tplc="7430EF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C736B"/>
    <w:rsid w:val="000365E3"/>
    <w:rsid w:val="00474B75"/>
    <w:rsid w:val="005E329F"/>
    <w:rsid w:val="006E3375"/>
    <w:rsid w:val="009A146F"/>
    <w:rsid w:val="00AC736B"/>
    <w:rsid w:val="00CB34CC"/>
    <w:rsid w:val="00DE408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3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C736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477</Words>
  <Characters>2721</Characters>
  <Application>Microsoft Macintosh Word</Application>
  <DocSecurity>0</DocSecurity>
  <Lines>22</Lines>
  <Paragraphs>5</Paragraphs>
  <ScaleCrop>false</ScaleCrop>
  <LinksUpToDate>false</LinksUpToDate>
  <CharactersWithSpaces>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2012-04-28T19:29:00Z</dcterms:created>
  <dcterms:modified xsi:type="dcterms:W3CDTF">2012-04-28T21:09:00Z</dcterms:modified>
</cp:coreProperties>
</file>